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5B59" w14:textId="3860B55B" w:rsidR="00DF6F4B" w:rsidRPr="0004034E" w:rsidRDefault="00DF6F4B" w:rsidP="0004034E">
      <w:pPr>
        <w:jc w:val="center"/>
        <w:rPr>
          <w:b/>
          <w:bCs/>
          <w:u w:val="single"/>
        </w:rPr>
      </w:pPr>
      <w:r w:rsidRPr="00DF6F4B">
        <w:rPr>
          <w:b/>
          <w:bCs/>
          <w:u w:val="single"/>
        </w:rPr>
        <w:t>H</w:t>
      </w:r>
      <w:r w:rsidR="0004034E">
        <w:rPr>
          <w:b/>
          <w:bCs/>
          <w:u w:val="single"/>
        </w:rPr>
        <w:t>SW 470 Experiential Learning – Fitness Testing &amp; Personal Training</w:t>
      </w:r>
    </w:p>
    <w:p w14:paraId="4B26A24D" w14:textId="77777777" w:rsidR="00DF6F4B" w:rsidRDefault="00DF6F4B" w:rsidP="00DF6F4B"/>
    <w:p w14:paraId="377FD6E2" w14:textId="1BB6B411" w:rsidR="00DF6F4B" w:rsidRDefault="00DF6F4B" w:rsidP="00DF6F4B">
      <w:r>
        <w:t>General Information</w:t>
      </w:r>
    </w:p>
    <w:p w14:paraId="3E63762A" w14:textId="0ED87CCD" w:rsidR="00DF6F4B" w:rsidRDefault="00DF6F4B" w:rsidP="00DF6F4B">
      <w:r>
        <w:t>Instructor: Kevin Kirschbaum MS, CSCS</w:t>
      </w:r>
    </w:p>
    <w:p w14:paraId="08B90FD7" w14:textId="64D07F15" w:rsidR="00DF6F4B" w:rsidRDefault="00DF6F4B" w:rsidP="00DF6F4B">
      <w:r>
        <w:t>Office: Science Building D 140</w:t>
      </w:r>
    </w:p>
    <w:p w14:paraId="3EA151C5" w14:textId="60D9BE81" w:rsidR="00DF6F4B" w:rsidRDefault="00DF6F4B" w:rsidP="00DF6F4B">
      <w:r>
        <w:t>Phone: 715-570-2248</w:t>
      </w:r>
    </w:p>
    <w:p w14:paraId="4DCAC1EA" w14:textId="2B8E10A4" w:rsidR="00DF6F4B" w:rsidRDefault="00DF6F4B" w:rsidP="00DF6F4B">
      <w:r>
        <w:t>Email: kkirschb@uwsp.edu</w:t>
      </w:r>
    </w:p>
    <w:p w14:paraId="5E0DE9D6" w14:textId="7796F3D5" w:rsidR="00DF6F4B" w:rsidRDefault="00DF6F4B" w:rsidP="00C332D4">
      <w:pPr>
        <w:spacing w:after="0"/>
      </w:pPr>
      <w:r>
        <w:t xml:space="preserve">Class Time: </w:t>
      </w:r>
      <w:r w:rsidR="0004034E">
        <w:t>Tuesdays</w:t>
      </w:r>
      <w:r>
        <w:t xml:space="preserve"> </w:t>
      </w:r>
      <w:r w:rsidR="0004034E">
        <w:t>2</w:t>
      </w:r>
      <w:r>
        <w:t xml:space="preserve">:00 – </w:t>
      </w:r>
      <w:r w:rsidR="0004034E">
        <w:t>3</w:t>
      </w:r>
      <w:r>
        <w:t>:</w:t>
      </w:r>
      <w:r w:rsidR="115CF8EB">
        <w:t>5</w:t>
      </w:r>
      <w:r>
        <w:t xml:space="preserve">0pm; Additional hours for Healthy American health and fitness </w:t>
      </w:r>
    </w:p>
    <w:p w14:paraId="56D09D51" w14:textId="77777777" w:rsidR="00DF6F4B" w:rsidRDefault="00DF6F4B" w:rsidP="00C332D4">
      <w:pPr>
        <w:spacing w:after="0"/>
      </w:pPr>
      <w:r>
        <w:t xml:space="preserve">assessment times will be assigned; client assessment and programming times will be </w:t>
      </w:r>
    </w:p>
    <w:p w14:paraId="1C301FD1" w14:textId="77777777" w:rsidR="00DF6F4B" w:rsidRDefault="00DF6F4B" w:rsidP="00C332D4">
      <w:pPr>
        <w:spacing w:after="0"/>
      </w:pPr>
      <w:r>
        <w:t xml:space="preserve">scheduled mutually between you and your client. Additional hours of assessment technique </w:t>
      </w:r>
    </w:p>
    <w:p w14:paraId="7D416445" w14:textId="2FDACB7B" w:rsidR="00DF6F4B" w:rsidRDefault="00DF6F4B" w:rsidP="00C332D4">
      <w:pPr>
        <w:spacing w:after="0"/>
      </w:pPr>
      <w:r>
        <w:t xml:space="preserve">training may be required in the first 4 weeks of the semester. </w:t>
      </w:r>
      <w:r w:rsidR="00C332D4">
        <w:t xml:space="preserve">Travel to </w:t>
      </w:r>
      <w:r w:rsidR="0004034E">
        <w:t xml:space="preserve">Delta Dental Fitness Facility, Strength </w:t>
      </w:r>
      <w:proofErr w:type="gramStart"/>
      <w:r w:rsidR="0004034E">
        <w:t>Center</w:t>
      </w:r>
      <w:proofErr w:type="gramEnd"/>
      <w:r w:rsidR="0004034E">
        <w:t xml:space="preserve"> or Cardio Center. Potential for preferred location if approved by instructor. </w:t>
      </w:r>
    </w:p>
    <w:p w14:paraId="1C7DBAD4" w14:textId="77777777" w:rsidR="00C332D4" w:rsidRDefault="00C332D4" w:rsidP="00DF6F4B"/>
    <w:p w14:paraId="192BDADD" w14:textId="1A47C0FC" w:rsidR="00483781" w:rsidRDefault="00DF6F4B" w:rsidP="00DF6F4B">
      <w:r>
        <w:t xml:space="preserve">Location: MCCH </w:t>
      </w:r>
      <w:r w:rsidR="00C65723">
        <w:t>0</w:t>
      </w:r>
      <w:r>
        <w:t>33 (Health and Human Performance Lab)</w:t>
      </w:r>
    </w:p>
    <w:p w14:paraId="09A96593" w14:textId="42AA7CAA" w:rsidR="00C332D4" w:rsidRDefault="00C332D4" w:rsidP="00DF6F4B"/>
    <w:p w14:paraId="76B9246F" w14:textId="77777777" w:rsidR="00C332D4" w:rsidRPr="000A71A1" w:rsidRDefault="00C332D4" w:rsidP="3A58554E">
      <w:r w:rsidRPr="3A58554E">
        <w:rPr>
          <w:b/>
          <w:bCs/>
        </w:rPr>
        <w:t>CPR certification is required</w:t>
      </w:r>
      <w:r>
        <w:t xml:space="preserve">: you need to have proof of current certification prior to working with clients or Healthy American students. If you do not have this, you will be dropped from the course. </w:t>
      </w:r>
    </w:p>
    <w:p w14:paraId="282B9913" w14:textId="00705BC9" w:rsidR="5CA9E66A" w:rsidRDefault="00000000" w:rsidP="3A58554E">
      <w:pPr>
        <w:rPr>
          <w:rFonts w:ascii="Calibri" w:eastAsia="Calibri" w:hAnsi="Calibri" w:cs="Calibri"/>
        </w:rPr>
      </w:pPr>
      <w:hyperlink r:id="rId5">
        <w:r w:rsidR="5CA9E66A" w:rsidRPr="3A58554E">
          <w:rPr>
            <w:rStyle w:val="Hyperlink"/>
            <w:rFonts w:ascii="Calibri" w:eastAsia="Calibri" w:hAnsi="Calibri" w:cs="Calibri"/>
          </w:rPr>
          <w:t>Online Safety Classes &amp; Training | Red Cross</w:t>
        </w:r>
      </w:hyperlink>
    </w:p>
    <w:p w14:paraId="217D4B71" w14:textId="7B78C07D" w:rsidR="00C332D4" w:rsidRDefault="00C332D4" w:rsidP="3A58554E">
      <w:pPr>
        <w:rPr>
          <w:rFonts w:ascii="Calibri" w:eastAsia="Calibri" w:hAnsi="Calibri" w:cs="Calibri"/>
        </w:rPr>
      </w:pPr>
      <w:r w:rsidRPr="3A58554E">
        <w:rPr>
          <w:b/>
          <w:bCs/>
        </w:rPr>
        <w:t>Cardio Center Membership</w:t>
      </w:r>
      <w:r>
        <w:t>: If we have in person clients ½ cost covered by HPHD dept., ½ discounted from Cardio Center.</w:t>
      </w:r>
      <w:r w:rsidR="1AB45C32">
        <w:t xml:space="preserve"> </w:t>
      </w:r>
      <w:r w:rsidR="1AB45C32" w:rsidRPr="3A58554E">
        <w:rPr>
          <w:rFonts w:ascii="Calibri" w:eastAsia="Calibri" w:hAnsi="Calibri" w:cs="Calibri"/>
          <w:color w:val="201F1E"/>
        </w:rPr>
        <w:t xml:space="preserve">Amy </w:t>
      </w:r>
      <w:proofErr w:type="spellStart"/>
      <w:r w:rsidR="1AB45C32" w:rsidRPr="3A58554E">
        <w:rPr>
          <w:rFonts w:ascii="Calibri" w:eastAsia="Calibri" w:hAnsi="Calibri" w:cs="Calibri"/>
          <w:color w:val="201F1E"/>
        </w:rPr>
        <w:t>Fitschen</w:t>
      </w:r>
      <w:proofErr w:type="spellEnd"/>
      <w:r w:rsidR="1AB45C32" w:rsidRPr="3A58554E">
        <w:rPr>
          <w:rFonts w:ascii="Calibri" w:eastAsia="Calibri" w:hAnsi="Calibri" w:cs="Calibri"/>
          <w:color w:val="201F1E"/>
        </w:rPr>
        <w:t xml:space="preserve"> – Fitness Programs Manager</w:t>
      </w:r>
    </w:p>
    <w:p w14:paraId="78B70336" w14:textId="2003174B" w:rsidR="00C332D4" w:rsidRDefault="00C332D4" w:rsidP="00DF6F4B"/>
    <w:p w14:paraId="34D89C5E" w14:textId="307E0B8C" w:rsidR="00C332D4" w:rsidRPr="009621B1" w:rsidRDefault="00C332D4" w:rsidP="00C332D4">
      <w:pPr>
        <w:rPr>
          <w:b/>
          <w:bCs/>
          <w:sz w:val="24"/>
          <w:szCs w:val="24"/>
        </w:rPr>
      </w:pPr>
      <w:r w:rsidRPr="009621B1">
        <w:rPr>
          <w:b/>
          <w:bCs/>
          <w:sz w:val="24"/>
          <w:szCs w:val="24"/>
        </w:rPr>
        <w:t>Texts &amp; Other Resources</w:t>
      </w:r>
    </w:p>
    <w:p w14:paraId="30278CB4" w14:textId="3058052A" w:rsidR="00C332D4" w:rsidRDefault="00C332D4" w:rsidP="000A71A1">
      <w:pPr>
        <w:ind w:left="720"/>
      </w:pPr>
      <w:r>
        <w:t xml:space="preserve">• American College of Sports Medicine. Guidelines for Exercise Testing and Prescription. 9th ed.; 2014. </w:t>
      </w:r>
    </w:p>
    <w:p w14:paraId="784DAC14" w14:textId="77777777" w:rsidR="00C332D4" w:rsidRDefault="00C332D4" w:rsidP="004878DE">
      <w:pPr>
        <w:ind w:left="720"/>
      </w:pPr>
      <w:r>
        <w:t>• ACSM’s Certification Review. 4th ed. 2014 – not sure this is at text rental, if not no worries</w:t>
      </w:r>
    </w:p>
    <w:p w14:paraId="56CF8189" w14:textId="77777777" w:rsidR="00C332D4" w:rsidRPr="009621B1" w:rsidRDefault="00C332D4" w:rsidP="00C332D4">
      <w:pPr>
        <w:rPr>
          <w:b/>
          <w:bCs/>
          <w:sz w:val="24"/>
          <w:szCs w:val="24"/>
        </w:rPr>
      </w:pPr>
      <w:r w:rsidRPr="009621B1">
        <w:rPr>
          <w:b/>
          <w:bCs/>
          <w:sz w:val="24"/>
          <w:szCs w:val="24"/>
        </w:rPr>
        <w:t>Online Resources</w:t>
      </w:r>
    </w:p>
    <w:p w14:paraId="4472F340" w14:textId="707E9AB9" w:rsidR="001A7839" w:rsidRDefault="00C332D4" w:rsidP="004878DE">
      <w:pPr>
        <w:spacing w:after="0"/>
        <w:ind w:left="720"/>
      </w:pPr>
      <w:r>
        <w:t>• Printable resources at</w:t>
      </w:r>
      <w:r w:rsidR="000A71A1">
        <w:t>:</w:t>
      </w:r>
    </w:p>
    <w:p w14:paraId="71A951CA" w14:textId="67031CB5" w:rsidR="00C332D4" w:rsidRDefault="00000000" w:rsidP="001A7839">
      <w:pPr>
        <w:pStyle w:val="ListParagraph"/>
        <w:numPr>
          <w:ilvl w:val="0"/>
          <w:numId w:val="1"/>
        </w:numPr>
        <w:spacing w:after="0"/>
      </w:pPr>
      <w:hyperlink r:id="rId6" w:history="1">
        <w:r w:rsidR="001A7839" w:rsidRPr="00F16368">
          <w:rPr>
            <w:rStyle w:val="Hyperlink"/>
          </w:rPr>
          <w:t>https://www.choosemyplate.gov/</w:t>
        </w:r>
      </w:hyperlink>
      <w:r w:rsidR="004878DE">
        <w:t xml:space="preserve"> </w:t>
      </w:r>
    </w:p>
    <w:p w14:paraId="02D2755F" w14:textId="1A9C2CA5" w:rsidR="001A7839" w:rsidRDefault="00000000" w:rsidP="001A7839">
      <w:pPr>
        <w:pStyle w:val="ListParagraph"/>
        <w:numPr>
          <w:ilvl w:val="0"/>
          <w:numId w:val="1"/>
        </w:numPr>
        <w:spacing w:after="0"/>
      </w:pPr>
      <w:hyperlink r:id="rId7" w:history="1">
        <w:r w:rsidR="001A7839" w:rsidRPr="00F16368">
          <w:rPr>
            <w:rStyle w:val="Hyperlink"/>
          </w:rPr>
          <w:t>https://www.choosemyplate.gov/browse-by-audience/view-allaudiences/professionals</w:t>
        </w:r>
      </w:hyperlink>
    </w:p>
    <w:p w14:paraId="0FBDC585" w14:textId="2325A50C" w:rsidR="00C332D4" w:rsidRDefault="00000000" w:rsidP="001A7839">
      <w:pPr>
        <w:pStyle w:val="ListParagraph"/>
        <w:numPr>
          <w:ilvl w:val="0"/>
          <w:numId w:val="1"/>
        </w:numPr>
        <w:spacing w:after="0"/>
      </w:pPr>
      <w:hyperlink r:id="rId8" w:history="1">
        <w:r w:rsidR="001A7839" w:rsidRPr="00F16368">
          <w:rPr>
            <w:rStyle w:val="Hyperlink"/>
          </w:rPr>
          <w:t>https://health.gov/</w:t>
        </w:r>
      </w:hyperlink>
      <w:r w:rsidR="004878DE">
        <w:t xml:space="preserve"> </w:t>
      </w:r>
    </w:p>
    <w:p w14:paraId="2244AF4B" w14:textId="77777777" w:rsidR="004878DE" w:rsidRDefault="004878DE" w:rsidP="00C332D4"/>
    <w:p w14:paraId="3FE45039" w14:textId="7469836A" w:rsidR="00C332D4" w:rsidRPr="009621B1" w:rsidRDefault="00C332D4" w:rsidP="00C332D4">
      <w:pPr>
        <w:rPr>
          <w:b/>
          <w:bCs/>
          <w:sz w:val="24"/>
          <w:szCs w:val="24"/>
        </w:rPr>
      </w:pPr>
      <w:r w:rsidRPr="009621B1">
        <w:rPr>
          <w:b/>
          <w:bCs/>
          <w:sz w:val="24"/>
          <w:szCs w:val="24"/>
        </w:rPr>
        <w:t>Objectives</w:t>
      </w:r>
    </w:p>
    <w:p w14:paraId="34E6614A" w14:textId="77777777" w:rsidR="00C332D4" w:rsidRDefault="00C332D4" w:rsidP="004878DE">
      <w:pPr>
        <w:ind w:left="720"/>
      </w:pPr>
      <w:r>
        <w:t>• Through the testing of Healthy American students, you will be able to:</w:t>
      </w:r>
    </w:p>
    <w:p w14:paraId="052F31C6" w14:textId="440298AD" w:rsidR="00C332D4" w:rsidRDefault="00C332D4" w:rsidP="001A7839">
      <w:pPr>
        <w:pStyle w:val="ListParagraph"/>
        <w:numPr>
          <w:ilvl w:val="0"/>
          <w:numId w:val="4"/>
        </w:numPr>
        <w:spacing w:after="0"/>
      </w:pPr>
      <w:r>
        <w:t>Demonstrate technically accurate health/fitness testing skills</w:t>
      </w:r>
    </w:p>
    <w:p w14:paraId="7E951CE4" w14:textId="32A80D39" w:rsidR="00C332D4" w:rsidRDefault="00C332D4" w:rsidP="001A7839">
      <w:pPr>
        <w:pStyle w:val="ListParagraph"/>
        <w:numPr>
          <w:ilvl w:val="0"/>
          <w:numId w:val="4"/>
        </w:numPr>
        <w:spacing w:after="0"/>
      </w:pPr>
      <w:r>
        <w:t>Explain the physiologic rationale for each test and its relationship to health</w:t>
      </w:r>
    </w:p>
    <w:p w14:paraId="39825E39" w14:textId="74101E84" w:rsidR="00C332D4" w:rsidRDefault="00C332D4" w:rsidP="001A7839">
      <w:pPr>
        <w:pStyle w:val="ListParagraph"/>
        <w:numPr>
          <w:ilvl w:val="0"/>
          <w:numId w:val="4"/>
        </w:numPr>
        <w:spacing w:after="0"/>
      </w:pPr>
      <w:r>
        <w:t>Explain individual test results and suggest strategies for improvement</w:t>
      </w:r>
    </w:p>
    <w:p w14:paraId="5965933D" w14:textId="296FB3DA" w:rsidR="00C332D4" w:rsidRDefault="00C332D4" w:rsidP="001A7839">
      <w:pPr>
        <w:pStyle w:val="ListParagraph"/>
        <w:numPr>
          <w:ilvl w:val="0"/>
          <w:numId w:val="4"/>
        </w:numPr>
        <w:spacing w:after="0"/>
      </w:pPr>
      <w:r>
        <w:t>Demonstrate an awareness of diversity and be respectful of individual differences</w:t>
      </w:r>
    </w:p>
    <w:p w14:paraId="792C8195" w14:textId="77777777" w:rsidR="004878DE" w:rsidRDefault="004878DE" w:rsidP="004878DE">
      <w:pPr>
        <w:spacing w:after="0"/>
        <w:ind w:left="720"/>
      </w:pPr>
    </w:p>
    <w:p w14:paraId="6790B1E3" w14:textId="3D537C73" w:rsidR="001A7839" w:rsidRDefault="00C332D4" w:rsidP="000A71A1">
      <w:pPr>
        <w:spacing w:after="0"/>
        <w:ind w:left="720"/>
      </w:pPr>
      <w:r>
        <w:lastRenderedPageBreak/>
        <w:t>• Provide an opportunity to establish and develop a professional relationship with a client(s)</w:t>
      </w:r>
      <w:r w:rsidR="001A7839">
        <w:t>:</w:t>
      </w:r>
    </w:p>
    <w:p w14:paraId="53D0F440" w14:textId="262C750A" w:rsidR="001A7839" w:rsidRDefault="001A7839" w:rsidP="001A7839">
      <w:pPr>
        <w:pStyle w:val="ListParagraph"/>
        <w:numPr>
          <w:ilvl w:val="0"/>
          <w:numId w:val="2"/>
        </w:numPr>
        <w:spacing w:after="0"/>
      </w:pPr>
      <w:r>
        <w:t>P</w:t>
      </w:r>
      <w:r w:rsidR="00C332D4">
        <w:t>erform and evaluate dietary</w:t>
      </w:r>
      <w:r>
        <w:t xml:space="preserve"> assessments</w:t>
      </w:r>
    </w:p>
    <w:p w14:paraId="0CCB2A89" w14:textId="23C73068" w:rsidR="001A7839" w:rsidRDefault="001A7839" w:rsidP="001A7839">
      <w:pPr>
        <w:pStyle w:val="ListParagraph"/>
        <w:numPr>
          <w:ilvl w:val="0"/>
          <w:numId w:val="2"/>
        </w:numPr>
        <w:spacing w:after="0"/>
      </w:pPr>
      <w:r>
        <w:t>P</w:t>
      </w:r>
      <w:r w:rsidR="00C332D4">
        <w:t>hysical fitness assessments</w:t>
      </w:r>
    </w:p>
    <w:p w14:paraId="379A59C3" w14:textId="576824F3" w:rsidR="00C332D4" w:rsidRDefault="001A7839" w:rsidP="001A7839">
      <w:pPr>
        <w:pStyle w:val="ListParagraph"/>
        <w:numPr>
          <w:ilvl w:val="0"/>
          <w:numId w:val="2"/>
        </w:numPr>
        <w:spacing w:after="0"/>
      </w:pPr>
      <w:r>
        <w:t>D</w:t>
      </w:r>
      <w:r w:rsidR="00C332D4">
        <w:t xml:space="preserve">evelop, implement, and oversee an appropriate exercise and eating program for that client </w:t>
      </w:r>
    </w:p>
    <w:p w14:paraId="66067CF8" w14:textId="77777777" w:rsidR="004878DE" w:rsidRDefault="004878DE" w:rsidP="004878DE">
      <w:pPr>
        <w:spacing w:after="0"/>
        <w:ind w:left="1440"/>
      </w:pPr>
    </w:p>
    <w:p w14:paraId="2DBD2DAC" w14:textId="77777777" w:rsidR="001A7839" w:rsidRDefault="00C332D4" w:rsidP="004878DE">
      <w:pPr>
        <w:spacing w:after="0"/>
        <w:ind w:left="720"/>
      </w:pPr>
      <w:r>
        <w:t>• Create a case study of the client by compiling a record of client</w:t>
      </w:r>
    </w:p>
    <w:p w14:paraId="5F0C24FE" w14:textId="6B900587" w:rsidR="001A7839" w:rsidRDefault="001A7839" w:rsidP="001A7839">
      <w:pPr>
        <w:pStyle w:val="ListParagraph"/>
        <w:numPr>
          <w:ilvl w:val="0"/>
          <w:numId w:val="5"/>
        </w:numPr>
        <w:spacing w:after="0"/>
      </w:pPr>
      <w:r>
        <w:t>O</w:t>
      </w:r>
      <w:r w:rsidR="00C332D4">
        <w:t>utcome measures</w:t>
      </w:r>
    </w:p>
    <w:p w14:paraId="377261D6" w14:textId="658A9742" w:rsidR="00C332D4" w:rsidRDefault="001A7839" w:rsidP="001A7839">
      <w:pPr>
        <w:pStyle w:val="ListParagraph"/>
        <w:numPr>
          <w:ilvl w:val="0"/>
          <w:numId w:val="5"/>
        </w:numPr>
        <w:spacing w:after="0"/>
      </w:pPr>
      <w:r>
        <w:t>G</w:t>
      </w:r>
      <w:r w:rsidR="00C332D4">
        <w:t>oals</w:t>
      </w:r>
    </w:p>
    <w:p w14:paraId="736F77F3" w14:textId="09B0DA1B" w:rsidR="001A7839" w:rsidRDefault="001A7839" w:rsidP="001A7839">
      <w:pPr>
        <w:pStyle w:val="ListParagraph"/>
        <w:numPr>
          <w:ilvl w:val="0"/>
          <w:numId w:val="5"/>
        </w:numPr>
        <w:spacing w:after="0"/>
      </w:pPr>
      <w:r>
        <w:t>P</w:t>
      </w:r>
      <w:r w:rsidR="00C332D4">
        <w:t>rogress</w:t>
      </w:r>
    </w:p>
    <w:p w14:paraId="3A2019F9" w14:textId="4048A433" w:rsidR="00C332D4" w:rsidRDefault="001A7839" w:rsidP="001A7839">
      <w:pPr>
        <w:pStyle w:val="ListParagraph"/>
        <w:numPr>
          <w:ilvl w:val="0"/>
          <w:numId w:val="5"/>
        </w:numPr>
        <w:spacing w:after="0"/>
      </w:pPr>
      <w:r>
        <w:t>E</w:t>
      </w:r>
      <w:r w:rsidR="00C332D4">
        <w:t>valuate and reflect upon the experience.</w:t>
      </w:r>
    </w:p>
    <w:p w14:paraId="5495F149" w14:textId="77777777" w:rsidR="004878DE" w:rsidRDefault="004878DE" w:rsidP="004878DE">
      <w:pPr>
        <w:spacing w:after="0"/>
        <w:ind w:left="720" w:firstLine="720"/>
      </w:pPr>
    </w:p>
    <w:p w14:paraId="31A168A5" w14:textId="1D781539" w:rsidR="00C332D4" w:rsidRDefault="00C332D4" w:rsidP="004878DE">
      <w:pPr>
        <w:ind w:left="720"/>
      </w:pPr>
      <w:r>
        <w:t>• Become comfortable with the competencies for ACSM’s Certified Personal Trainer certification.</w:t>
      </w:r>
    </w:p>
    <w:p w14:paraId="1BCAF80D" w14:textId="77777777" w:rsidR="000A71A1" w:rsidRDefault="000A71A1" w:rsidP="000A71A1"/>
    <w:p w14:paraId="7FC31BB8" w14:textId="77777777" w:rsidR="009621B1" w:rsidRPr="009621B1" w:rsidRDefault="000A71A1" w:rsidP="009621B1">
      <w:pPr>
        <w:rPr>
          <w:b/>
          <w:bCs/>
          <w:sz w:val="24"/>
          <w:szCs w:val="24"/>
        </w:rPr>
      </w:pPr>
      <w:r w:rsidRPr="009621B1">
        <w:rPr>
          <w:b/>
          <w:bCs/>
          <w:sz w:val="24"/>
          <w:szCs w:val="24"/>
        </w:rPr>
        <w:t xml:space="preserve">Course Requirements and Assignments: </w:t>
      </w:r>
    </w:p>
    <w:p w14:paraId="39511BAF" w14:textId="2BF4CDA4" w:rsidR="000A71A1" w:rsidRDefault="000A71A1" w:rsidP="009621B1">
      <w:pPr>
        <w:pStyle w:val="ListParagraph"/>
        <w:numPr>
          <w:ilvl w:val="0"/>
          <w:numId w:val="10"/>
        </w:numPr>
      </w:pPr>
      <w:r w:rsidRPr="009621B1">
        <w:rPr>
          <w:b/>
          <w:bCs/>
        </w:rPr>
        <w:t>Attendance and Participation</w:t>
      </w:r>
      <w:r w:rsidR="007A62CF">
        <w:t>:</w:t>
      </w:r>
      <w:r>
        <w:t xml:space="preserve"> For optimal learning to occur in this course you will need to attend required classes and participate. Therefore, please be prepared to engage in weekly class sessions, ask questions, share experiences, contribute to discussion, participate with an open mind, and challenge yourself. For every class missed after one, you will lose </w:t>
      </w:r>
      <w:r w:rsidR="00BD534E">
        <w:t>1</w:t>
      </w:r>
      <w:r>
        <w:t>0 points.</w:t>
      </w:r>
    </w:p>
    <w:p w14:paraId="09A0FE4B" w14:textId="77777777" w:rsidR="009621B1" w:rsidRDefault="009621B1" w:rsidP="009621B1">
      <w:pPr>
        <w:pStyle w:val="ListParagraph"/>
        <w:ind w:left="1080"/>
      </w:pPr>
    </w:p>
    <w:p w14:paraId="3683CA9B" w14:textId="4F546B26" w:rsidR="009621B1" w:rsidRDefault="009621B1" w:rsidP="009621B1">
      <w:pPr>
        <w:pStyle w:val="ListParagraph"/>
        <w:numPr>
          <w:ilvl w:val="0"/>
          <w:numId w:val="10"/>
        </w:numPr>
      </w:pPr>
      <w:r w:rsidRPr="3A58554E">
        <w:rPr>
          <w:b/>
          <w:bCs/>
        </w:rPr>
        <w:t>Field Work</w:t>
      </w:r>
      <w:r w:rsidR="007A62CF" w:rsidRPr="3A58554E">
        <w:rPr>
          <w:b/>
          <w:bCs/>
        </w:rPr>
        <w:t xml:space="preserve">: </w:t>
      </w:r>
      <w:r>
        <w:t xml:space="preserve">The goal is 100 hours of exercise and nutrition related work in the health and human performance lab and with your clients at their training site. Kevin will supervise you as you refine your health and fitness assessment skills to prepare you to test and work with the Healthy American students and your clients. The first several weeks of the semester will involve practice in the lab and mastering content in the first few chapters of the ACSM guidelines. You will be given a client or clients that you will work with during the semester to help them achieve their exercise/nutrition related goals. You will work as a Lab Assistant to perform health and fitness assessments on students in the Healthy American class. Other activities may be included depending on </w:t>
      </w:r>
      <w:r w:rsidR="4A290FAA">
        <w:t>the interest</w:t>
      </w:r>
      <w:r>
        <w:t xml:space="preserve"> of the student. These may include: ACSM personal trainer exam study, research into a specific exercise related topic, developing presentation skills on an exercise/nutrition related topic, specific lectures/discussion of exercise-related topics.</w:t>
      </w:r>
    </w:p>
    <w:p w14:paraId="061D0522" w14:textId="77777777" w:rsidR="009621B1" w:rsidRDefault="009621B1" w:rsidP="009621B1">
      <w:pPr>
        <w:pStyle w:val="ListParagraph"/>
        <w:ind w:left="1080"/>
      </w:pPr>
    </w:p>
    <w:p w14:paraId="16AC6021" w14:textId="4E67D8B7" w:rsidR="00B707E4" w:rsidRDefault="009621B1" w:rsidP="00D87B85">
      <w:pPr>
        <w:pStyle w:val="ListParagraph"/>
        <w:numPr>
          <w:ilvl w:val="0"/>
          <w:numId w:val="10"/>
        </w:numPr>
      </w:pPr>
      <w:r w:rsidRPr="009621B1">
        <w:rPr>
          <w:b/>
          <w:bCs/>
        </w:rPr>
        <w:t>Weekly log sheets</w:t>
      </w:r>
      <w:r w:rsidR="007A62CF">
        <w:t>:</w:t>
      </w:r>
      <w:r>
        <w:t xml:space="preserve"> Record the number of hours worked per week, cumulative semester hours, and progress on projects and assigned tasks. Log sheets must be submitted in Canvas by 11:59 p.m. each Sunday for work completed the week before. There are 12 log sheet submissions, labeled by due date. Please submit only one log sheet per week, on the correct date. Submit a log sheet for all 12 weeks, even if you didn’t have work to record that week. Simply state, “no hours completed this week” on the log sheet. If you begin accumulating hours before the week the first log sheet is due, include all hours worked to date on the first log sheet. A master copy of the log sheet is available in Canvas.</w:t>
      </w:r>
    </w:p>
    <w:p w14:paraId="1F0E895B" w14:textId="77777777" w:rsidR="007A62CF" w:rsidRDefault="007A62CF" w:rsidP="007A62CF">
      <w:pPr>
        <w:pStyle w:val="ListParagraph"/>
        <w:ind w:left="2160"/>
      </w:pPr>
    </w:p>
    <w:p w14:paraId="07811681" w14:textId="32107C6A" w:rsidR="007A62CF" w:rsidRDefault="00B707E4" w:rsidP="007A62CF">
      <w:pPr>
        <w:pStyle w:val="ListParagraph"/>
        <w:numPr>
          <w:ilvl w:val="0"/>
          <w:numId w:val="10"/>
        </w:numPr>
      </w:pPr>
      <w:r w:rsidRPr="007A62CF">
        <w:rPr>
          <w:b/>
          <w:bCs/>
        </w:rPr>
        <w:t>Reflection paper:</w:t>
      </w:r>
      <w:r>
        <w:t xml:space="preserve"> Write a one-page paper about your practicum experience to include the following: your honest thoughts about what you learned from your practicum experience, concerns you had about your placement/experience, suggestions for improvement and your success stories about things that went </w:t>
      </w:r>
      <w:r w:rsidR="007A62CF">
        <w:t>well</w:t>
      </w:r>
      <w:r>
        <w:t xml:space="preserve">. Please do not describe what you did in </w:t>
      </w:r>
      <w:r w:rsidR="007A62CF">
        <w:t>detail</w:t>
      </w:r>
      <w:r>
        <w:t xml:space="preserve"> as you report this in your log sheets and your self-evaluation. Submit your reflection paper in Canvas by the due date indicated on the course calendar. </w:t>
      </w:r>
    </w:p>
    <w:p w14:paraId="5ED6255B" w14:textId="77777777" w:rsidR="007A62CF" w:rsidRDefault="007A62CF" w:rsidP="007A62CF">
      <w:pPr>
        <w:pStyle w:val="ListParagraph"/>
        <w:ind w:left="1080"/>
      </w:pPr>
    </w:p>
    <w:p w14:paraId="5439F59E" w14:textId="7EB5B534" w:rsidR="007A62CF" w:rsidRDefault="00B707E4" w:rsidP="007A62CF">
      <w:pPr>
        <w:pStyle w:val="ListParagraph"/>
        <w:numPr>
          <w:ilvl w:val="0"/>
          <w:numId w:val="10"/>
        </w:numPr>
      </w:pPr>
      <w:r w:rsidRPr="007A62CF">
        <w:rPr>
          <w:b/>
          <w:bCs/>
        </w:rPr>
        <w:t>Self-evaluation:</w:t>
      </w:r>
      <w:r>
        <w:t xml:space="preserve"> Complete the student self-evaluation found in Canvas and submit by the due date indicated on the course calendar. </w:t>
      </w:r>
    </w:p>
    <w:p w14:paraId="32CAABF9" w14:textId="77777777" w:rsidR="007A62CF" w:rsidRDefault="007A62CF" w:rsidP="007A62CF">
      <w:pPr>
        <w:pStyle w:val="ListParagraph"/>
      </w:pPr>
    </w:p>
    <w:p w14:paraId="1BF5765E" w14:textId="77777777" w:rsidR="007A62CF" w:rsidRDefault="007A62CF" w:rsidP="007A62CF">
      <w:pPr>
        <w:pStyle w:val="ListParagraph"/>
        <w:ind w:left="1080"/>
      </w:pPr>
    </w:p>
    <w:p w14:paraId="79FA547D" w14:textId="0B58BA86" w:rsidR="00B707E4" w:rsidRDefault="00B707E4" w:rsidP="007A62CF">
      <w:pPr>
        <w:pStyle w:val="ListParagraph"/>
        <w:numPr>
          <w:ilvl w:val="0"/>
          <w:numId w:val="10"/>
        </w:numPr>
      </w:pPr>
      <w:r w:rsidRPr="007A62CF">
        <w:rPr>
          <w:b/>
          <w:bCs/>
        </w:rPr>
        <w:lastRenderedPageBreak/>
        <w:t>Presentations</w:t>
      </w:r>
      <w:r>
        <w:t xml:space="preserve">: Create a Power Point presentation on a topic you researched or project you completed. We will discuss this to make it something that is useful to you. Submit the Power Point for your presentation in Canvas prior to class on the day of your presentation. </w:t>
      </w:r>
      <w:r w:rsidR="00066822">
        <w:t>Dates t</w:t>
      </w:r>
      <w:r>
        <w:t xml:space="preserve">o be </w:t>
      </w:r>
      <w:r w:rsidR="00066822">
        <w:t>determined.</w:t>
      </w:r>
    </w:p>
    <w:p w14:paraId="4953C5CD" w14:textId="77777777" w:rsidR="007A62CF" w:rsidRDefault="007A62CF" w:rsidP="007A62CF">
      <w:pPr>
        <w:pStyle w:val="ListParagraph"/>
        <w:ind w:left="1080"/>
      </w:pPr>
    </w:p>
    <w:p w14:paraId="7C7F8E62" w14:textId="77777777" w:rsidR="007A62CF" w:rsidRDefault="007A62CF" w:rsidP="007A62CF">
      <w:pPr>
        <w:pStyle w:val="ListParagraph"/>
        <w:numPr>
          <w:ilvl w:val="0"/>
          <w:numId w:val="10"/>
        </w:numPr>
      </w:pPr>
      <w:r w:rsidRPr="00B707E4">
        <w:rPr>
          <w:b/>
          <w:bCs/>
        </w:rPr>
        <w:t>Field Work Journal</w:t>
      </w:r>
      <w:r>
        <w:t xml:space="preserve"> - Develop a field work journal that contains an accumulation of all materials created and utilized during the practicum experience. For exercise and nutrition practicum students this most likely will be: </w:t>
      </w:r>
    </w:p>
    <w:p w14:paraId="44864907" w14:textId="77777777" w:rsidR="007A62CF" w:rsidRDefault="007A62CF" w:rsidP="007A62CF">
      <w:pPr>
        <w:pStyle w:val="ListParagraph"/>
      </w:pPr>
    </w:p>
    <w:p w14:paraId="6EAC5C18" w14:textId="2DD82D34" w:rsidR="007A62CF" w:rsidRDefault="007A62CF" w:rsidP="007A62CF">
      <w:pPr>
        <w:pStyle w:val="ListParagraph"/>
        <w:numPr>
          <w:ilvl w:val="2"/>
          <w:numId w:val="10"/>
        </w:numPr>
      </w:pPr>
      <w:r>
        <w:t xml:space="preserve">A client case report that indicates what your clients’ goals were, the pre and post test results, a description of the program that you created for your client, summary of whether goals were met and the plan for how the client would continue in the future. You will include thoughts on what you learned, what you would do differently in the future. </w:t>
      </w:r>
    </w:p>
    <w:p w14:paraId="594AF4A9" w14:textId="77777777" w:rsidR="007A62CF" w:rsidRDefault="007A62CF" w:rsidP="007A62CF">
      <w:pPr>
        <w:pStyle w:val="ListParagraph"/>
        <w:ind w:left="2160"/>
      </w:pPr>
    </w:p>
    <w:p w14:paraId="6555FAA7" w14:textId="77777777" w:rsidR="007A62CF" w:rsidRDefault="007A62CF" w:rsidP="007A62CF">
      <w:pPr>
        <w:pStyle w:val="ListParagraph"/>
        <w:numPr>
          <w:ilvl w:val="2"/>
          <w:numId w:val="10"/>
        </w:numPr>
      </w:pPr>
      <w:r>
        <w:t>Field Work Journal will be submitted electronically in Canvas by the due date designated on the course calendar. This will be one final cumulative document</w:t>
      </w:r>
    </w:p>
    <w:p w14:paraId="52B639F8" w14:textId="65F860AC" w:rsidR="007A62CF" w:rsidRDefault="007A62CF" w:rsidP="007A62CF"/>
    <w:p w14:paraId="04A196F5" w14:textId="4628DAC5" w:rsidR="00066822" w:rsidRDefault="00066822" w:rsidP="007A62CF"/>
    <w:p w14:paraId="0874941F" w14:textId="77777777" w:rsidR="00066822" w:rsidRPr="00D87B85" w:rsidRDefault="00066822" w:rsidP="00066822">
      <w:pPr>
        <w:rPr>
          <w:b/>
          <w:bCs/>
        </w:rPr>
      </w:pPr>
      <w:r w:rsidRPr="00D87B85">
        <w:rPr>
          <w:b/>
          <w:bCs/>
        </w:rPr>
        <w:t xml:space="preserve">Grading </w:t>
      </w:r>
    </w:p>
    <w:p w14:paraId="7B630D99" w14:textId="3205B5D7" w:rsidR="00066822" w:rsidRDefault="00066822" w:rsidP="00066822">
      <w:r>
        <w:t xml:space="preserve">Log Sheets – 10 points each, 10 weeks </w:t>
      </w:r>
      <w:r>
        <w:tab/>
      </w:r>
      <w:r>
        <w:tab/>
      </w:r>
      <w:r>
        <w:tab/>
      </w:r>
      <w:r>
        <w:tab/>
        <w:t>100 points</w:t>
      </w:r>
    </w:p>
    <w:p w14:paraId="220DAA75" w14:textId="63F80DB6" w:rsidR="00066822" w:rsidRDefault="00066822" w:rsidP="00066822">
      <w:r>
        <w:t xml:space="preserve">Quality of Work (supervisor evaluation) </w:t>
      </w:r>
      <w:r>
        <w:tab/>
      </w:r>
      <w:r>
        <w:tab/>
      </w:r>
      <w:r>
        <w:tab/>
      </w:r>
      <w:r>
        <w:tab/>
        <w:t>100 points</w:t>
      </w:r>
    </w:p>
    <w:p w14:paraId="0151185C" w14:textId="5011385E" w:rsidR="00066822" w:rsidRDefault="00066822" w:rsidP="00066822">
      <w:r>
        <w:t>Field Work Journal</w:t>
      </w:r>
      <w:r>
        <w:tab/>
      </w:r>
      <w:r>
        <w:tab/>
      </w:r>
      <w:r>
        <w:tab/>
      </w:r>
      <w:r>
        <w:tab/>
      </w:r>
      <w:r>
        <w:tab/>
      </w:r>
      <w:r>
        <w:tab/>
      </w:r>
      <w:r w:rsidR="00D87B85">
        <w:t>10</w:t>
      </w:r>
      <w:r>
        <w:t>0 points</w:t>
      </w:r>
    </w:p>
    <w:p w14:paraId="1F202A56" w14:textId="687BB4C6" w:rsidR="00066822" w:rsidRDefault="00066822" w:rsidP="00066822">
      <w:r>
        <w:t xml:space="preserve">Reflection paper </w:t>
      </w:r>
      <w:r>
        <w:tab/>
      </w:r>
      <w:r>
        <w:tab/>
      </w:r>
      <w:r>
        <w:tab/>
      </w:r>
      <w:r>
        <w:tab/>
      </w:r>
      <w:r>
        <w:tab/>
      </w:r>
      <w:r>
        <w:tab/>
      </w:r>
      <w:r w:rsidR="00C81AFB">
        <w:t>50</w:t>
      </w:r>
      <w:r>
        <w:t xml:space="preserve"> points</w:t>
      </w:r>
    </w:p>
    <w:p w14:paraId="3004DF77" w14:textId="39C0246A" w:rsidR="00066822" w:rsidRDefault="00066822" w:rsidP="00066822">
      <w:r>
        <w:t xml:space="preserve">Self-Evaluation </w:t>
      </w:r>
      <w:r>
        <w:tab/>
      </w:r>
      <w:r>
        <w:tab/>
      </w:r>
      <w:r>
        <w:tab/>
      </w:r>
      <w:r>
        <w:tab/>
      </w:r>
      <w:r>
        <w:tab/>
      </w:r>
      <w:r>
        <w:tab/>
      </w:r>
      <w:r>
        <w:tab/>
      </w:r>
      <w:r w:rsidR="00C81AFB">
        <w:t>50</w:t>
      </w:r>
      <w:r>
        <w:t xml:space="preserve"> points</w:t>
      </w:r>
    </w:p>
    <w:p w14:paraId="45FD9C61" w14:textId="0BBEF828" w:rsidR="00066822" w:rsidRDefault="00066822" w:rsidP="00066822">
      <w:r>
        <w:t xml:space="preserve">Presentation </w:t>
      </w:r>
      <w:r>
        <w:tab/>
      </w:r>
      <w:r>
        <w:tab/>
      </w:r>
      <w:r>
        <w:tab/>
      </w:r>
      <w:r>
        <w:tab/>
      </w:r>
      <w:r>
        <w:tab/>
      </w:r>
      <w:r>
        <w:tab/>
      </w:r>
      <w:r>
        <w:tab/>
        <w:t>100 points</w:t>
      </w:r>
    </w:p>
    <w:p w14:paraId="3842C117" w14:textId="61905B1D" w:rsidR="00BD534E" w:rsidRDefault="00BD534E" w:rsidP="00066822">
      <w:r>
        <w:t>Attendance</w:t>
      </w:r>
      <w:r>
        <w:tab/>
      </w:r>
      <w:r>
        <w:tab/>
      </w:r>
      <w:r>
        <w:tab/>
      </w:r>
      <w:r>
        <w:tab/>
      </w:r>
      <w:r>
        <w:tab/>
      </w:r>
      <w:r>
        <w:tab/>
      </w:r>
      <w:r>
        <w:tab/>
        <w:t>100 points</w:t>
      </w:r>
    </w:p>
    <w:p w14:paraId="2D6503A7" w14:textId="77777777" w:rsidR="00066822" w:rsidRDefault="00066822" w:rsidP="00066822">
      <w:r>
        <w:t>_________________________________________________________________</w:t>
      </w:r>
    </w:p>
    <w:p w14:paraId="285D8006" w14:textId="050672E2" w:rsidR="00066822" w:rsidRDefault="00066822" w:rsidP="00066822">
      <w:r>
        <w:t xml:space="preserve">TOTAL </w:t>
      </w:r>
      <w:r>
        <w:tab/>
      </w:r>
      <w:r>
        <w:tab/>
      </w:r>
      <w:r>
        <w:tab/>
      </w:r>
      <w:r>
        <w:tab/>
      </w:r>
      <w:r>
        <w:tab/>
      </w:r>
      <w:r>
        <w:tab/>
      </w:r>
      <w:r>
        <w:tab/>
      </w:r>
      <w:r w:rsidR="00D87B85">
        <w:tab/>
      </w:r>
      <w:r w:rsidR="00BD534E">
        <w:t>6</w:t>
      </w:r>
      <w:r>
        <w:t>0</w:t>
      </w:r>
      <w:r w:rsidR="00C81AFB">
        <w:t>0</w:t>
      </w:r>
      <w:r>
        <w:t xml:space="preserve"> points</w:t>
      </w:r>
    </w:p>
    <w:tbl>
      <w:tblPr>
        <w:tblpPr w:leftFromText="180" w:rightFromText="180" w:vertAnchor="page" w:horzAnchor="margin" w:tblpY="11431"/>
        <w:tblW w:w="5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1260"/>
        <w:gridCol w:w="540"/>
        <w:gridCol w:w="1170"/>
        <w:gridCol w:w="540"/>
        <w:gridCol w:w="1260"/>
      </w:tblGrid>
      <w:tr w:rsidR="002E7B5E" w:rsidRPr="00F4235B" w14:paraId="6CCF5E5C" w14:textId="77777777" w:rsidTr="002E7B5E">
        <w:trPr>
          <w:trHeight w:val="360"/>
        </w:trPr>
        <w:tc>
          <w:tcPr>
            <w:tcW w:w="555"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55FDD785"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bookmarkStart w:id="0" w:name="_Hlk125288857"/>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0641DC7E"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7B472B7" w14:textId="3B70539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A</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0A19F03"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≥93%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35E0955"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A-</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998FA84"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92.9-90% </w:t>
            </w:r>
          </w:p>
        </w:tc>
      </w:tr>
      <w:tr w:rsidR="002E7B5E" w:rsidRPr="00F4235B" w14:paraId="58AD220D" w14:textId="77777777" w:rsidTr="002E7B5E">
        <w:trPr>
          <w:trHeight w:val="36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6A63E967"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B+</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5FE0989"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89.9-87%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DC07C93"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B</w:t>
            </w:r>
            <w:r w:rsidRPr="00F4235B">
              <w:rPr>
                <w:rFonts w:ascii="Times New Roman" w:eastAsia="Times New Roman" w:hAnsi="Times New Roman" w:cs="Times New Roman"/>
                <w:color w:val="000000"/>
                <w:sz w:val="24"/>
                <w:szCs w:val="24"/>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C77E8E5"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86.9-83%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F2E7CB2"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B-</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5729AE5"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82.9-80% </w:t>
            </w:r>
          </w:p>
        </w:tc>
      </w:tr>
      <w:tr w:rsidR="002E7B5E" w:rsidRPr="00F4235B" w14:paraId="6EC60300" w14:textId="77777777" w:rsidTr="002E7B5E">
        <w:trPr>
          <w:trHeight w:val="39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050024EB"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C+</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194F6D4"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79.9-77%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ACE0A57"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C</w:t>
            </w:r>
            <w:r w:rsidRPr="00F4235B">
              <w:rPr>
                <w:rFonts w:ascii="Times New Roman" w:eastAsia="Times New Roman" w:hAnsi="Times New Roman" w:cs="Times New Roman"/>
                <w:color w:val="000000"/>
                <w:sz w:val="24"/>
                <w:szCs w:val="24"/>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D6F9807"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76.9-73%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D281816"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C-</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630F224"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72.9-70% </w:t>
            </w:r>
          </w:p>
        </w:tc>
      </w:tr>
      <w:tr w:rsidR="002E7B5E" w:rsidRPr="00F4235B" w14:paraId="52564298" w14:textId="77777777" w:rsidTr="002E7B5E">
        <w:trPr>
          <w:trHeight w:val="39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3D6E127B"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D+</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2C7DFB6"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69.9-67%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8DE1998"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D</w:t>
            </w:r>
            <w:r w:rsidRPr="00F4235B">
              <w:rPr>
                <w:rFonts w:ascii="Times New Roman" w:eastAsia="Times New Roman" w:hAnsi="Times New Roman" w:cs="Times New Roman"/>
                <w:color w:val="000000"/>
                <w:sz w:val="24"/>
                <w:szCs w:val="24"/>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B8892D7"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66.9-60%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1762BE7"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F</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D7F290A" w14:textId="77777777" w:rsidR="002E7B5E" w:rsidRPr="00F4235B" w:rsidRDefault="002E7B5E" w:rsidP="002E7B5E">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&lt;60% </w:t>
            </w:r>
          </w:p>
        </w:tc>
      </w:tr>
      <w:bookmarkEnd w:id="0"/>
    </w:tbl>
    <w:p w14:paraId="6DFECA23" w14:textId="675AD4EB" w:rsidR="00C81AFB" w:rsidRDefault="00C81AFB" w:rsidP="00066822"/>
    <w:p w14:paraId="22A731FC" w14:textId="361F7031" w:rsidR="002E7B5E" w:rsidRPr="002E7B5E" w:rsidRDefault="002E7B5E" w:rsidP="00066822">
      <w:pPr>
        <w:rPr>
          <w:b/>
          <w:bCs/>
        </w:rPr>
      </w:pPr>
      <w:r>
        <w:rPr>
          <w:b/>
          <w:bCs/>
        </w:rPr>
        <w:t>GRADING SCALE:</w:t>
      </w:r>
    </w:p>
    <w:p w14:paraId="3095E84A" w14:textId="7286D349" w:rsidR="002E7B5E" w:rsidRDefault="002E7B5E" w:rsidP="00066822"/>
    <w:p w14:paraId="39647AA7" w14:textId="77777777" w:rsidR="002E7B5E" w:rsidRDefault="002E7B5E" w:rsidP="00066822"/>
    <w:p w14:paraId="67487E7B" w14:textId="6329145E" w:rsidR="002E7B5E" w:rsidRDefault="002E7B5E" w:rsidP="00066822"/>
    <w:p w14:paraId="39FF4945" w14:textId="11AA9DDB" w:rsidR="002E7B5E" w:rsidRDefault="002E7B5E" w:rsidP="00066822"/>
    <w:p w14:paraId="5976A077" w14:textId="36F6E121" w:rsidR="002E7B5E" w:rsidRDefault="002E7B5E" w:rsidP="00066822"/>
    <w:p w14:paraId="3827780B" w14:textId="5D351BA8" w:rsidR="002E7B5E" w:rsidRDefault="002E7B5E" w:rsidP="00066822"/>
    <w:p w14:paraId="5972D7D1" w14:textId="25CE5A53" w:rsidR="002E7B5E" w:rsidRDefault="002E7B5E" w:rsidP="00066822"/>
    <w:p w14:paraId="786BDD1E" w14:textId="77777777" w:rsidR="002E7B5E" w:rsidRDefault="002E7B5E" w:rsidP="00066822"/>
    <w:p w14:paraId="51C350FA" w14:textId="21DAD7F4" w:rsidR="00C81AFB" w:rsidRDefault="00C81AFB" w:rsidP="00066822">
      <w:pPr>
        <w:rPr>
          <w:b/>
          <w:bCs/>
        </w:rPr>
      </w:pPr>
      <w:r w:rsidRPr="00C81AFB">
        <w:rPr>
          <w:b/>
          <w:bCs/>
        </w:rPr>
        <w:lastRenderedPageBreak/>
        <w:t>HPW 430 Tentative Course Calendar</w:t>
      </w:r>
      <w:r>
        <w:rPr>
          <w:b/>
          <w:bCs/>
        </w:rPr>
        <w:t xml:space="preserve"> </w:t>
      </w:r>
      <w:r w:rsidRPr="00C81AFB">
        <w:rPr>
          <w:b/>
          <w:bCs/>
        </w:rPr>
        <w:t>Fall 2022</w:t>
      </w:r>
    </w:p>
    <w:tbl>
      <w:tblPr>
        <w:tblStyle w:val="TableGrid"/>
        <w:tblW w:w="0" w:type="auto"/>
        <w:tblLook w:val="04A0" w:firstRow="1" w:lastRow="0" w:firstColumn="1" w:lastColumn="0" w:noHBand="0" w:noVBand="1"/>
      </w:tblPr>
      <w:tblGrid>
        <w:gridCol w:w="1615"/>
        <w:gridCol w:w="9175"/>
      </w:tblGrid>
      <w:tr w:rsidR="00C81AFB" w14:paraId="4151BBB3" w14:textId="77777777" w:rsidTr="3A58554E">
        <w:tc>
          <w:tcPr>
            <w:tcW w:w="1615" w:type="dxa"/>
          </w:tcPr>
          <w:p w14:paraId="0A3494E7" w14:textId="66195402" w:rsidR="00C81AFB" w:rsidRDefault="00C81AFB" w:rsidP="00066822">
            <w:pPr>
              <w:rPr>
                <w:b/>
                <w:bCs/>
              </w:rPr>
            </w:pPr>
            <w:r>
              <w:rPr>
                <w:b/>
                <w:bCs/>
              </w:rPr>
              <w:t>Dates</w:t>
            </w:r>
          </w:p>
        </w:tc>
        <w:tc>
          <w:tcPr>
            <w:tcW w:w="9175" w:type="dxa"/>
          </w:tcPr>
          <w:p w14:paraId="1E4111B9" w14:textId="7CD22737" w:rsidR="00C81AFB" w:rsidRDefault="00C81AFB" w:rsidP="00066822">
            <w:pPr>
              <w:rPr>
                <w:b/>
                <w:bCs/>
              </w:rPr>
            </w:pPr>
            <w:r>
              <w:rPr>
                <w:b/>
                <w:bCs/>
              </w:rPr>
              <w:t>Discussion/Assignments Due</w:t>
            </w:r>
          </w:p>
        </w:tc>
      </w:tr>
      <w:tr w:rsidR="00C81AFB" w14:paraId="15693027" w14:textId="77777777" w:rsidTr="3A58554E">
        <w:tc>
          <w:tcPr>
            <w:tcW w:w="1615" w:type="dxa"/>
          </w:tcPr>
          <w:p w14:paraId="779AA587" w14:textId="6FCF2122" w:rsidR="00C81AFB" w:rsidRDefault="0004034E" w:rsidP="00066822">
            <w:pPr>
              <w:rPr>
                <w:b/>
                <w:bCs/>
              </w:rPr>
            </w:pPr>
            <w:r>
              <w:rPr>
                <w:b/>
                <w:bCs/>
              </w:rPr>
              <w:t>1.24</w:t>
            </w:r>
          </w:p>
        </w:tc>
        <w:tc>
          <w:tcPr>
            <w:tcW w:w="9175" w:type="dxa"/>
          </w:tcPr>
          <w:p w14:paraId="02CD34A4" w14:textId="5B8F0AE6" w:rsidR="00C81AFB" w:rsidRDefault="0004034E" w:rsidP="00066822">
            <w:pPr>
              <w:rPr>
                <w:b/>
                <w:bCs/>
              </w:rPr>
            </w:pPr>
            <w:r>
              <w:rPr>
                <w:b/>
                <w:bCs/>
              </w:rPr>
              <w:t>Welcome,</w:t>
            </w:r>
            <w:r w:rsidR="00C75870">
              <w:rPr>
                <w:b/>
                <w:bCs/>
              </w:rPr>
              <w:t xml:space="preserve"> </w:t>
            </w:r>
            <w:r w:rsidR="00DD1E8E">
              <w:rPr>
                <w:b/>
                <w:bCs/>
              </w:rPr>
              <w:t>Syllabus Review</w:t>
            </w:r>
            <w:r w:rsidR="002F0654">
              <w:rPr>
                <w:b/>
                <w:bCs/>
              </w:rPr>
              <w:t xml:space="preserve"> &amp; Class </w:t>
            </w:r>
            <w:r w:rsidR="00DD1E8E">
              <w:rPr>
                <w:b/>
                <w:bCs/>
              </w:rPr>
              <w:t>Expectations</w:t>
            </w:r>
            <w:r w:rsidR="002F0654">
              <w:rPr>
                <w:b/>
                <w:bCs/>
              </w:rPr>
              <w:t xml:space="preserve">. </w:t>
            </w:r>
            <w:r w:rsidR="00C75870">
              <w:rPr>
                <w:b/>
                <w:bCs/>
              </w:rPr>
              <w:t>Preparticipation PA Screening/Risk Stratification</w:t>
            </w:r>
          </w:p>
        </w:tc>
      </w:tr>
      <w:tr w:rsidR="00C81AFB" w14:paraId="731FC8F5" w14:textId="77777777" w:rsidTr="3A58554E">
        <w:tc>
          <w:tcPr>
            <w:tcW w:w="1615" w:type="dxa"/>
          </w:tcPr>
          <w:p w14:paraId="7F6900F6" w14:textId="74919DAD" w:rsidR="00C81AFB" w:rsidRDefault="0004034E" w:rsidP="00066822">
            <w:pPr>
              <w:rPr>
                <w:b/>
                <w:bCs/>
              </w:rPr>
            </w:pPr>
            <w:r>
              <w:rPr>
                <w:b/>
                <w:bCs/>
              </w:rPr>
              <w:t>1.31</w:t>
            </w:r>
          </w:p>
        </w:tc>
        <w:tc>
          <w:tcPr>
            <w:tcW w:w="9175" w:type="dxa"/>
          </w:tcPr>
          <w:p w14:paraId="7A56E86E" w14:textId="2DEE002D" w:rsidR="00C81AFB" w:rsidRDefault="00C75870" w:rsidP="00066822">
            <w:pPr>
              <w:rPr>
                <w:b/>
                <w:bCs/>
              </w:rPr>
            </w:pPr>
            <w:r>
              <w:rPr>
                <w:b/>
                <w:bCs/>
              </w:rPr>
              <w:t>Cardiorespiratory Fitness Assessment &amp; Blood Pressure (students to Delta Dental)</w:t>
            </w:r>
          </w:p>
        </w:tc>
      </w:tr>
      <w:tr w:rsidR="00C81AFB" w14:paraId="4F083729" w14:textId="77777777" w:rsidTr="3A58554E">
        <w:tc>
          <w:tcPr>
            <w:tcW w:w="1615" w:type="dxa"/>
          </w:tcPr>
          <w:p w14:paraId="256D48BB" w14:textId="6FC058D8" w:rsidR="00C81AFB" w:rsidRDefault="0004034E" w:rsidP="00066822">
            <w:pPr>
              <w:rPr>
                <w:b/>
                <w:bCs/>
              </w:rPr>
            </w:pPr>
            <w:r>
              <w:rPr>
                <w:b/>
                <w:bCs/>
              </w:rPr>
              <w:t>2.7</w:t>
            </w:r>
          </w:p>
        </w:tc>
        <w:tc>
          <w:tcPr>
            <w:tcW w:w="9175" w:type="dxa"/>
          </w:tcPr>
          <w:p w14:paraId="6C8BECCC" w14:textId="2674D71B" w:rsidR="00C81AFB" w:rsidRDefault="00C75870" w:rsidP="00066822">
            <w:pPr>
              <w:rPr>
                <w:b/>
                <w:bCs/>
              </w:rPr>
            </w:pPr>
            <w:r>
              <w:rPr>
                <w:b/>
                <w:bCs/>
              </w:rPr>
              <w:t>Muscular Endurance/Strength and Flexibility Assessment</w:t>
            </w:r>
          </w:p>
        </w:tc>
      </w:tr>
      <w:tr w:rsidR="00C75870" w14:paraId="0BE5484B" w14:textId="77777777" w:rsidTr="3A58554E">
        <w:tc>
          <w:tcPr>
            <w:tcW w:w="1615" w:type="dxa"/>
          </w:tcPr>
          <w:p w14:paraId="0938ECD9" w14:textId="1C555997" w:rsidR="00C75870" w:rsidRDefault="00C75870" w:rsidP="00C75870">
            <w:pPr>
              <w:rPr>
                <w:b/>
                <w:bCs/>
              </w:rPr>
            </w:pPr>
            <w:r>
              <w:rPr>
                <w:b/>
                <w:bCs/>
              </w:rPr>
              <w:t>2.14</w:t>
            </w:r>
          </w:p>
        </w:tc>
        <w:tc>
          <w:tcPr>
            <w:tcW w:w="9175" w:type="dxa"/>
          </w:tcPr>
          <w:p w14:paraId="67E30936" w14:textId="2E64D5C3" w:rsidR="00C75870" w:rsidRPr="00C75870" w:rsidRDefault="00C75870" w:rsidP="00C75870">
            <w:pPr>
              <w:rPr>
                <w:b/>
                <w:bCs/>
              </w:rPr>
            </w:pPr>
            <w:proofErr w:type="spellStart"/>
            <w:r w:rsidRPr="00C75870">
              <w:rPr>
                <w:b/>
                <w:bCs/>
              </w:rPr>
              <w:t>MicroFit</w:t>
            </w:r>
            <w:proofErr w:type="spellEnd"/>
            <w:r w:rsidRPr="00C75870">
              <w:rPr>
                <w:b/>
                <w:bCs/>
              </w:rPr>
              <w:t xml:space="preserve"> Testing</w:t>
            </w:r>
            <w:r>
              <w:rPr>
                <w:b/>
                <w:bCs/>
              </w:rPr>
              <w:t>/Body Composition</w:t>
            </w:r>
          </w:p>
        </w:tc>
      </w:tr>
      <w:tr w:rsidR="00C81AFB" w14:paraId="13944439" w14:textId="77777777" w:rsidTr="3A58554E">
        <w:tc>
          <w:tcPr>
            <w:tcW w:w="1615" w:type="dxa"/>
          </w:tcPr>
          <w:p w14:paraId="76131965" w14:textId="3A8E7A68" w:rsidR="00C81AFB" w:rsidRDefault="0004034E" w:rsidP="00066822">
            <w:pPr>
              <w:rPr>
                <w:b/>
                <w:bCs/>
              </w:rPr>
            </w:pPr>
            <w:r>
              <w:rPr>
                <w:b/>
                <w:bCs/>
              </w:rPr>
              <w:t>2.21</w:t>
            </w:r>
            <w:r w:rsidR="00DF10F1">
              <w:rPr>
                <w:b/>
                <w:bCs/>
              </w:rPr>
              <w:t xml:space="preserve"> </w:t>
            </w:r>
          </w:p>
        </w:tc>
        <w:tc>
          <w:tcPr>
            <w:tcW w:w="9175" w:type="dxa"/>
          </w:tcPr>
          <w:p w14:paraId="55C221B7" w14:textId="41A44551" w:rsidR="00C81AFB" w:rsidRDefault="7546B05F" w:rsidP="00066822">
            <w:pPr>
              <w:rPr>
                <w:b/>
                <w:bCs/>
              </w:rPr>
            </w:pPr>
            <w:r w:rsidRPr="3A58554E">
              <w:rPr>
                <w:b/>
                <w:bCs/>
              </w:rPr>
              <w:t>Begin Working with Clients</w:t>
            </w:r>
            <w:r w:rsidR="3AC72D26" w:rsidRPr="3A58554E">
              <w:rPr>
                <w:b/>
                <w:bCs/>
              </w:rPr>
              <w:t xml:space="preserve"> -</w:t>
            </w:r>
            <w:r w:rsidR="32129C88" w:rsidRPr="3A58554E">
              <w:rPr>
                <w:b/>
                <w:bCs/>
              </w:rPr>
              <w:t xml:space="preserve"> </w:t>
            </w:r>
            <w:r w:rsidR="3AC72D26" w:rsidRPr="3A58554E">
              <w:rPr>
                <w:b/>
                <w:bCs/>
              </w:rPr>
              <w:t>submit weekly log sheets</w:t>
            </w:r>
          </w:p>
        </w:tc>
      </w:tr>
      <w:tr w:rsidR="00C81AFB" w14:paraId="08D45EA3" w14:textId="77777777" w:rsidTr="3A58554E">
        <w:tc>
          <w:tcPr>
            <w:tcW w:w="1615" w:type="dxa"/>
          </w:tcPr>
          <w:p w14:paraId="3A09F0E9" w14:textId="01807F6D" w:rsidR="00C81AFB" w:rsidRDefault="0004034E" w:rsidP="00066822">
            <w:pPr>
              <w:rPr>
                <w:b/>
                <w:bCs/>
              </w:rPr>
            </w:pPr>
            <w:r>
              <w:rPr>
                <w:b/>
                <w:bCs/>
              </w:rPr>
              <w:t>2.28</w:t>
            </w:r>
          </w:p>
        </w:tc>
        <w:tc>
          <w:tcPr>
            <w:tcW w:w="9175" w:type="dxa"/>
          </w:tcPr>
          <w:p w14:paraId="2A6BE8F2" w14:textId="3EFE6E58" w:rsidR="00C81AFB" w:rsidRDefault="00DF10F1" w:rsidP="00066822">
            <w:pPr>
              <w:rPr>
                <w:b/>
                <w:bCs/>
              </w:rPr>
            </w:pPr>
            <w:r>
              <w:rPr>
                <w:b/>
                <w:bCs/>
              </w:rPr>
              <w:t>Healthy American Testing Begins</w:t>
            </w:r>
            <w:r w:rsidR="0004034E">
              <w:rPr>
                <w:b/>
                <w:bCs/>
              </w:rPr>
              <w:t xml:space="preserve"> Week of March 6</w:t>
            </w:r>
            <w:r w:rsidR="0004034E" w:rsidRPr="0004034E">
              <w:rPr>
                <w:b/>
                <w:bCs/>
                <w:vertAlign w:val="superscript"/>
              </w:rPr>
              <w:t>th</w:t>
            </w:r>
            <w:r w:rsidR="0004034E">
              <w:rPr>
                <w:b/>
                <w:bCs/>
              </w:rPr>
              <w:t xml:space="preserve"> </w:t>
            </w:r>
          </w:p>
        </w:tc>
      </w:tr>
      <w:tr w:rsidR="00C81AFB" w14:paraId="22933D1C" w14:textId="77777777" w:rsidTr="3A58554E">
        <w:tc>
          <w:tcPr>
            <w:tcW w:w="1615" w:type="dxa"/>
          </w:tcPr>
          <w:p w14:paraId="563F5B12" w14:textId="089277C2" w:rsidR="00C81AFB" w:rsidRDefault="00C75870" w:rsidP="00066822">
            <w:pPr>
              <w:rPr>
                <w:b/>
                <w:bCs/>
              </w:rPr>
            </w:pPr>
            <w:r>
              <w:rPr>
                <w:b/>
                <w:bCs/>
              </w:rPr>
              <w:t>3.7</w:t>
            </w:r>
          </w:p>
        </w:tc>
        <w:tc>
          <w:tcPr>
            <w:tcW w:w="9175" w:type="dxa"/>
          </w:tcPr>
          <w:p w14:paraId="5795A2CB" w14:textId="1A4BC0C7" w:rsidR="00C81AFB" w:rsidRPr="00C75870" w:rsidRDefault="00C75870" w:rsidP="3A58554E">
            <w:pPr>
              <w:rPr>
                <w:b/>
                <w:bCs/>
              </w:rPr>
            </w:pPr>
            <w:r w:rsidRPr="00C75870">
              <w:rPr>
                <w:b/>
                <w:bCs/>
              </w:rPr>
              <w:t xml:space="preserve">Functional Movement Assessment and Screening </w:t>
            </w:r>
          </w:p>
        </w:tc>
      </w:tr>
      <w:tr w:rsidR="00281BF7" w14:paraId="6D6DAC2B" w14:textId="77777777" w:rsidTr="3A58554E">
        <w:tc>
          <w:tcPr>
            <w:tcW w:w="1615" w:type="dxa"/>
          </w:tcPr>
          <w:p w14:paraId="68633794" w14:textId="08A905AF" w:rsidR="00281BF7" w:rsidRDefault="00281BF7" w:rsidP="00066822">
            <w:pPr>
              <w:rPr>
                <w:b/>
                <w:bCs/>
              </w:rPr>
            </w:pPr>
            <w:r>
              <w:rPr>
                <w:b/>
                <w:bCs/>
              </w:rPr>
              <w:t>3.14</w:t>
            </w:r>
          </w:p>
        </w:tc>
        <w:tc>
          <w:tcPr>
            <w:tcW w:w="9175" w:type="dxa"/>
          </w:tcPr>
          <w:p w14:paraId="41582419" w14:textId="12DBFFA6" w:rsidR="00281BF7" w:rsidRPr="00C75870" w:rsidRDefault="00281BF7" w:rsidP="3A58554E">
            <w:pPr>
              <w:rPr>
                <w:b/>
                <w:bCs/>
              </w:rPr>
            </w:pPr>
            <w:r>
              <w:rPr>
                <w:b/>
                <w:bCs/>
              </w:rPr>
              <w:t>Continued Lectures (based on student interest and goals)</w:t>
            </w:r>
          </w:p>
        </w:tc>
      </w:tr>
      <w:tr w:rsidR="00DF10F1" w14:paraId="5A2800A5" w14:textId="77777777" w:rsidTr="3A58554E">
        <w:tc>
          <w:tcPr>
            <w:tcW w:w="1615" w:type="dxa"/>
          </w:tcPr>
          <w:p w14:paraId="6DCA1E4B" w14:textId="455D4610" w:rsidR="00DF10F1" w:rsidRDefault="00C75870" w:rsidP="00A507FC">
            <w:pPr>
              <w:rPr>
                <w:b/>
                <w:bCs/>
              </w:rPr>
            </w:pPr>
            <w:r>
              <w:rPr>
                <w:b/>
                <w:bCs/>
              </w:rPr>
              <w:t>5.2 &amp; 5.9</w:t>
            </w:r>
          </w:p>
        </w:tc>
        <w:tc>
          <w:tcPr>
            <w:tcW w:w="9175" w:type="dxa"/>
          </w:tcPr>
          <w:p w14:paraId="7DF925B1" w14:textId="21FB7E87" w:rsidR="00DF10F1" w:rsidRDefault="00DF10F1" w:rsidP="00A507FC">
            <w:pPr>
              <w:rPr>
                <w:b/>
                <w:bCs/>
              </w:rPr>
            </w:pPr>
            <w:r>
              <w:rPr>
                <w:b/>
                <w:bCs/>
              </w:rPr>
              <w:t>Presentations</w:t>
            </w:r>
          </w:p>
        </w:tc>
      </w:tr>
      <w:tr w:rsidR="00DF10F1" w14:paraId="7EBD5F0A" w14:textId="77777777" w:rsidTr="3A58554E">
        <w:tc>
          <w:tcPr>
            <w:tcW w:w="1615" w:type="dxa"/>
          </w:tcPr>
          <w:p w14:paraId="5D9A04DD" w14:textId="4A1B34BD" w:rsidR="00DF10F1" w:rsidRDefault="00DF10F1" w:rsidP="00066822">
            <w:pPr>
              <w:rPr>
                <w:b/>
                <w:bCs/>
              </w:rPr>
            </w:pPr>
          </w:p>
        </w:tc>
        <w:tc>
          <w:tcPr>
            <w:tcW w:w="9175" w:type="dxa"/>
          </w:tcPr>
          <w:p w14:paraId="78B97B55" w14:textId="24EDE81F" w:rsidR="00DF10F1" w:rsidRDefault="00C75870" w:rsidP="00066822">
            <w:pPr>
              <w:rPr>
                <w:b/>
                <w:bCs/>
              </w:rPr>
            </w:pPr>
            <w:r>
              <w:rPr>
                <w:b/>
                <w:bCs/>
              </w:rPr>
              <w:t>No Final. Submit Final Eval, Reflection Paper, &amp; Field Work Journal</w:t>
            </w:r>
          </w:p>
        </w:tc>
      </w:tr>
    </w:tbl>
    <w:p w14:paraId="639B7ECF" w14:textId="77777777" w:rsidR="00C81AFB" w:rsidRPr="00C81AFB" w:rsidRDefault="00C81AFB" w:rsidP="00066822">
      <w:pPr>
        <w:rPr>
          <w:b/>
          <w:bCs/>
        </w:rPr>
      </w:pPr>
    </w:p>
    <w:sectPr w:rsidR="00C81AFB" w:rsidRPr="00C81AFB" w:rsidSect="000A71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3FDF"/>
    <w:multiLevelType w:val="hybridMultilevel"/>
    <w:tmpl w:val="0FBC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00CA2"/>
    <w:multiLevelType w:val="hybridMultilevel"/>
    <w:tmpl w:val="84F8A746"/>
    <w:lvl w:ilvl="0" w:tplc="21CA873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D443D4B"/>
    <w:multiLevelType w:val="hybridMultilevel"/>
    <w:tmpl w:val="CA42F58E"/>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317B6D04"/>
    <w:multiLevelType w:val="hybridMultilevel"/>
    <w:tmpl w:val="CE7E42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1C4A9C"/>
    <w:multiLevelType w:val="hybridMultilevel"/>
    <w:tmpl w:val="4E709AA4"/>
    <w:lvl w:ilvl="0" w:tplc="21CA8730">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655B9D"/>
    <w:multiLevelType w:val="hybridMultilevel"/>
    <w:tmpl w:val="72EE6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8E6F9B"/>
    <w:multiLevelType w:val="hybridMultilevel"/>
    <w:tmpl w:val="B50622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A037957"/>
    <w:multiLevelType w:val="hybridMultilevel"/>
    <w:tmpl w:val="9E5A6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1E0B35"/>
    <w:multiLevelType w:val="hybridMultilevel"/>
    <w:tmpl w:val="B3568C76"/>
    <w:lvl w:ilvl="0" w:tplc="AB44C6D4">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A4DBC"/>
    <w:multiLevelType w:val="hybridMultilevel"/>
    <w:tmpl w:val="FCD2BC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9565831">
    <w:abstractNumId w:val="5"/>
  </w:num>
  <w:num w:numId="2" w16cid:durableId="337464642">
    <w:abstractNumId w:val="3"/>
  </w:num>
  <w:num w:numId="3" w16cid:durableId="326053255">
    <w:abstractNumId w:val="6"/>
  </w:num>
  <w:num w:numId="4" w16cid:durableId="721057478">
    <w:abstractNumId w:val="2"/>
  </w:num>
  <w:num w:numId="5" w16cid:durableId="1736734797">
    <w:abstractNumId w:val="9"/>
  </w:num>
  <w:num w:numId="6" w16cid:durableId="2034502354">
    <w:abstractNumId w:val="7"/>
  </w:num>
  <w:num w:numId="7" w16cid:durableId="2005550826">
    <w:abstractNumId w:val="4"/>
  </w:num>
  <w:num w:numId="8" w16cid:durableId="659163227">
    <w:abstractNumId w:val="1"/>
  </w:num>
  <w:num w:numId="9" w16cid:durableId="1588071694">
    <w:abstractNumId w:val="0"/>
  </w:num>
  <w:num w:numId="10" w16cid:durableId="491027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4B"/>
    <w:rsid w:val="0004034E"/>
    <w:rsid w:val="000508D4"/>
    <w:rsid w:val="00066822"/>
    <w:rsid w:val="000A71A1"/>
    <w:rsid w:val="0012351C"/>
    <w:rsid w:val="001A51E7"/>
    <w:rsid w:val="001A7839"/>
    <w:rsid w:val="00281BF7"/>
    <w:rsid w:val="002E7B5E"/>
    <w:rsid w:val="002F0654"/>
    <w:rsid w:val="00483781"/>
    <w:rsid w:val="004878DE"/>
    <w:rsid w:val="00711A37"/>
    <w:rsid w:val="007A62CF"/>
    <w:rsid w:val="00801BAB"/>
    <w:rsid w:val="008870C6"/>
    <w:rsid w:val="009621B1"/>
    <w:rsid w:val="00A05261"/>
    <w:rsid w:val="00A45A5B"/>
    <w:rsid w:val="00A834A4"/>
    <w:rsid w:val="00B403E6"/>
    <w:rsid w:val="00B707E4"/>
    <w:rsid w:val="00BD534E"/>
    <w:rsid w:val="00C332D4"/>
    <w:rsid w:val="00C36490"/>
    <w:rsid w:val="00C65723"/>
    <w:rsid w:val="00C75870"/>
    <w:rsid w:val="00C81AFB"/>
    <w:rsid w:val="00D87B85"/>
    <w:rsid w:val="00DD1E8E"/>
    <w:rsid w:val="00DF10F1"/>
    <w:rsid w:val="00DF6F4B"/>
    <w:rsid w:val="042BACEA"/>
    <w:rsid w:val="05C77D4B"/>
    <w:rsid w:val="0E00EE73"/>
    <w:rsid w:val="115CF8EB"/>
    <w:rsid w:val="17CBA585"/>
    <w:rsid w:val="1AB45C32"/>
    <w:rsid w:val="2188539B"/>
    <w:rsid w:val="27EA4BBF"/>
    <w:rsid w:val="30F669F7"/>
    <w:rsid w:val="31519E52"/>
    <w:rsid w:val="32129C88"/>
    <w:rsid w:val="3343CE71"/>
    <w:rsid w:val="387932EC"/>
    <w:rsid w:val="3A3F68DE"/>
    <w:rsid w:val="3A58554E"/>
    <w:rsid w:val="3AC72D26"/>
    <w:rsid w:val="3BDB393F"/>
    <w:rsid w:val="4598E348"/>
    <w:rsid w:val="4A290FAA"/>
    <w:rsid w:val="4D35CC8C"/>
    <w:rsid w:val="59AF2106"/>
    <w:rsid w:val="5AAEB4D5"/>
    <w:rsid w:val="5CA9E66A"/>
    <w:rsid w:val="603AD20E"/>
    <w:rsid w:val="6690EB35"/>
    <w:rsid w:val="6B24152F"/>
    <w:rsid w:val="6DA7EE2E"/>
    <w:rsid w:val="6F44E147"/>
    <w:rsid w:val="7546B05F"/>
    <w:rsid w:val="7B54BB61"/>
    <w:rsid w:val="7D4B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0BBB"/>
  <w15:chartTrackingRefBased/>
  <w15:docId w15:val="{A39F8A20-413E-4BA5-881F-26EE3B61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8DE"/>
    <w:rPr>
      <w:color w:val="0563C1" w:themeColor="hyperlink"/>
      <w:u w:val="single"/>
    </w:rPr>
  </w:style>
  <w:style w:type="character" w:styleId="UnresolvedMention">
    <w:name w:val="Unresolved Mention"/>
    <w:basedOn w:val="DefaultParagraphFont"/>
    <w:uiPriority w:val="99"/>
    <w:semiHidden/>
    <w:unhideWhenUsed/>
    <w:rsid w:val="004878DE"/>
    <w:rPr>
      <w:color w:val="605E5C"/>
      <w:shd w:val="clear" w:color="auto" w:fill="E1DFDD"/>
    </w:rPr>
  </w:style>
  <w:style w:type="paragraph" w:styleId="ListParagraph">
    <w:name w:val="List Paragraph"/>
    <w:basedOn w:val="Normal"/>
    <w:uiPriority w:val="34"/>
    <w:qFormat/>
    <w:rsid w:val="001A7839"/>
    <w:pPr>
      <w:ind w:left="720"/>
      <w:contextualSpacing/>
    </w:pPr>
  </w:style>
  <w:style w:type="table" w:styleId="TableGrid">
    <w:name w:val="Table Grid"/>
    <w:basedOn w:val="TableNormal"/>
    <w:uiPriority w:val="39"/>
    <w:rsid w:val="00C8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hoosemyplate.gov/browse-by-audience/view-allaudiences/professional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oosemyplate.gov/" TargetMode="External"/><Relationship Id="rId11" Type="http://schemas.openxmlformats.org/officeDocument/2006/relationships/customXml" Target="../customXml/item1.xml"/><Relationship Id="rId5" Type="http://schemas.openxmlformats.org/officeDocument/2006/relationships/hyperlink" Target="https://www.redcross.org/take-a-class/online-safety-class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470</Number>
    <Section xmlns="409cf07c-705a-4568-bc2e-e1a7cd36a2d3">4</Section>
    <Calendar_x0020_Year xmlns="409cf07c-705a-4568-bc2e-e1a7cd36a2d3">2023</Calendar_x0020_Year>
    <Course_x0020_Name xmlns="409cf07c-705a-4568-bc2e-e1a7cd36a2d3">Experiential Learning in Health Science and Wellness</Course_x0020_Name>
    <Instructor xmlns="409cf07c-705a-4568-bc2e-e1a7cd36a2d3">Kevin Kirschbaum</Instructor>
    <Pre xmlns="409cf07c-705a-4568-bc2e-e1a7cd36a2d3">102</Pre>
  </documentManagement>
</p:properties>
</file>

<file path=customXml/itemProps1.xml><?xml version="1.0" encoding="utf-8"?>
<ds:datastoreItem xmlns:ds="http://schemas.openxmlformats.org/officeDocument/2006/customXml" ds:itemID="{F4C80379-95BC-47D4-A15D-68BC2377719A}"/>
</file>

<file path=customXml/itemProps2.xml><?xml version="1.0" encoding="utf-8"?>
<ds:datastoreItem xmlns:ds="http://schemas.openxmlformats.org/officeDocument/2006/customXml" ds:itemID="{C830D727-75FD-43D2-8D88-10CA05D6082F}"/>
</file>

<file path=customXml/itemProps3.xml><?xml version="1.0" encoding="utf-8"?>
<ds:datastoreItem xmlns:ds="http://schemas.openxmlformats.org/officeDocument/2006/customXml" ds:itemID="{6F71A43C-A87D-4355-8288-9D408782689B}"/>
</file>

<file path=docProps/app.xml><?xml version="1.0" encoding="utf-8"?>
<Properties xmlns="http://schemas.openxmlformats.org/officeDocument/2006/extended-properties" xmlns:vt="http://schemas.openxmlformats.org/officeDocument/2006/docPropsVTypes">
  <Template>Normal</Template>
  <TotalTime>96</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Kirschbaum, Kevin</dc:creator>
  <cp:keywords/>
  <dc:description/>
  <cp:lastModifiedBy>Kirschbaum, Kevin</cp:lastModifiedBy>
  <cp:revision>4</cp:revision>
  <dcterms:created xsi:type="dcterms:W3CDTF">2023-01-22T20:01:00Z</dcterms:created>
  <dcterms:modified xsi:type="dcterms:W3CDTF">2023-01-22T21:39:00Z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